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CF" w:rsidRPr="002E036D" w:rsidRDefault="008245CF" w:rsidP="00492CF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</w:t>
      </w:r>
      <w:r w:rsidRPr="002E036D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РЕГЛАМЕНТ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трехсторонней комиссии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Частоозерского района</w:t>
      </w:r>
    </w:p>
    <w:p w:rsidR="008245CF" w:rsidRDefault="008245CF" w:rsidP="005E4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2E036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регулированию социально-трудовых отношений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</w:p>
    <w:p w:rsidR="008245CF" w:rsidRPr="00C44E1D" w:rsidRDefault="008245CF" w:rsidP="00C44E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Муниципальная трехсторонняя комиссия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Частоозерского района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регулированию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социально-трудовых отношений (далее - Комиссия) осуществляет свою деятельность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основе</w:t>
      </w:r>
      <w:r w:rsidRPr="00657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Закона Курганской области от 02.07.2002 года № 199 « О регулировании системы социального партнерства в Курганской области»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1.2. Деятельность Комиссии осуществляется в форме заседаний полномочных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Частоозерского района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полномочных представителей объединения работодателей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Частоозерского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Работодател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и), организаций проф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союзов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Частоозерского района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Профсоюзы), которые образуют соответствующие стороны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 (далее - стороны), заседаний постоянных и временных рабочих 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Комиссии, коллективных переговоров для согласования позиций сторон по основным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направлениям социально-экономической политики в муниципальном образовании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Частоозерского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1.3. Заседания Комиссии проводятся по мере необходимости, но не реже одного раза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полугодие, в соответствии с планом работы Комиссии, формируемым на основе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предложений сторон Комиссии.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1.4. По предложению одной из сторон могут проводиться внеочередные заседания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Комиссии.</w:t>
      </w:r>
    </w:p>
    <w:p w:rsidR="008245CF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1.5. Для обеспечения оперативного взаимодействия сторон в период между заседаниями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координатором Комиссии проводятся консультации с координаторами сторон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вопросам, требующим оперативного решения.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245CF" w:rsidRPr="00C44E1D" w:rsidRDefault="008245CF" w:rsidP="00C44E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b/>
          <w:color w:val="000000"/>
          <w:sz w:val="28"/>
          <w:szCs w:val="28"/>
          <w:lang w:eastAsia="ru-RU"/>
        </w:rPr>
        <w:t>II. Подготовка заседаний Комиссии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2.1. Проект повестки заседания Коми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ссии формируется ее секретаре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м на основе плана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работы Комиссии, ранее принятых ею решений, предложений и соответствующих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материалов, представляемых координаторами сторон в установленном порядке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координатору Комиссии.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2.2. По вопросам предлагаемой повестки заседания Комиссии координатором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соответствующей стороны представляются: пояснительная записка, проект 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Комиссии, предложения, поступившие от членов Комиссии. При необходимости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представляются проекты правовых актов, соответствующие финансово-экономические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обоснования.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2.3. Координатор каждой из сторон, по ее поручению, вправе вносить координатору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 письменное предложение о проведении внеочередного заседания Комиссии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материалами и обоснованием необходимости их проведения. Решение по данному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вопросу принимается координатором Комиссии, и заседание созывается в течение двух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недель со дня поступления предложения. Изменение данного срока допустимо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согласии сторон.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После внесения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предложений по проекту повестки заседания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и соответствующих материалов, дата проведения заседания Комиссии определяется 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координатором по согласованию с координаторами сторон, но не позднее, чем за 7 дней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до заседания.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 Секретарь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за 5 дней до заседания информирует членов Комиссии о дате,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времени и месте проведения заседания Комиссии.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2.6. На заседание Комиссии могут быть приглашены представители сторон, не входящие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состав Комиссии, учёные и специалисты, представители других организаций. Заявки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участие в заседании направляются в секретариат Комиссии координаторами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соответствующих сторон, не позднее, чем за 2 дня до ее заседания.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2.7. Перед засе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данием Комиссии ее секретарем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регистрация участников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заседания.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2.8. Освещение работы Комиссии в средствах массовой информации организуется</w:t>
      </w:r>
    </w:p>
    <w:p w:rsidR="008245CF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координатором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Комиссии.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245CF" w:rsidRPr="00C44E1D" w:rsidRDefault="008245CF" w:rsidP="00C44E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b/>
          <w:color w:val="000000"/>
          <w:sz w:val="28"/>
          <w:szCs w:val="28"/>
          <w:lang w:eastAsia="ru-RU"/>
        </w:rPr>
        <w:t>III. Порядок проведения заседаний Комиссии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3.1. Заседание Комиссии считается правомочным, а голосование при принятии решений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действительным при наличии более половины членов каждой из сторон.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3.2. Члены Комиссии могут по согласованию с соответствующим координатором стороны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 назначать экспертов, предоставляя им право на участие в обсуждении вопросов,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рассматриваемых Комиссией, её рабочими группами, в случае отсутствия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уважительным причинам члена Комиссии.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3.3. Для ведения заседания Комиссии формируется рабочий президиум, состоящий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координатора Комиссии, координаторов сторон. Решением Комиссии в состав президиума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могут вводиться и другие лица.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3.4. Председательствует на заседаниях координатор Комиссии, а в случае его отсутствия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один из координаторов сторон, выбираемый сторонами Комиссии.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3.5. Председательствующий на заседании Комиссии: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3.5.1. Вносит на утверждение Комиссии предложения по повестке заседания, регламенту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его работы;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3.5.2. Обеспечивает ведение заседания в соответствии с настоящим Регламентом;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3.5.3. Предоставляет в порядке поступления предложений слово для выступлений, 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необходимых случаях может изменить очередность выступлений с объявлением мотивов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такого изменения;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3.5.4. Вправе предупредить выступающего, или лишить его слова при нарушении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выступающим утвержденного Комиссией регламента работы ее заседания;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3.5.5. Организует голосование по принятию решений Комиссии в соответствии с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настоящим Регламентом, сообщает результаты голосования.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3.6. Время, предоставляемое для докладов, сообщений, выступлений в прениях,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повторных выступлений, устанавливается Комиссией на заседании.</w:t>
      </w:r>
    </w:p>
    <w:p w:rsidR="008245CF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3.7. Члены Комиссии и приглашенные вправе выступать по одному и тому же вопросу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более двух раз.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Заявления о предоставлении слова могут подаваться на имя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председательствующего, как в письменном виде, так и при устном обращении. Члены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 и приглашенные выступают на заседаниях Комиссии после предоставления 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слова председательствующим.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245CF" w:rsidRPr="00C44E1D" w:rsidRDefault="008245CF" w:rsidP="00C44E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b/>
          <w:color w:val="000000"/>
          <w:sz w:val="28"/>
          <w:szCs w:val="28"/>
          <w:lang w:eastAsia="ru-RU"/>
        </w:rPr>
        <w:t>IV. Порядок принятия и контроля за исполнением решений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4.1. Проекты решений по рассматриваемым вопросам представляются членам Комиссии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письменном виде.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4.2. Проекты решений, предусматривающие изменение доходов и расходов сторон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представляются членам Комиссии с письменным заключением соответствующей стороны.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4.3. После принятия Комиссией проекта решения за основу, обсуждаются и ставятся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голосование, в порядке поступления, поправки к проекту. Поправки принципиального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характера вносятся, как правило, в письменном виде.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4.4. Комиссия вправе создать редакционную комиссию из представителей сторон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подготовки проекта решения, внесения в проект поправок и дополнений, его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редакционной доработки.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4.5. Решение Комиссии считается принятым, если за него проголосовали все три стороны.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Стороны принимают решения самостоятельно большинством голосов членов Комиссии,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присутствующих на заседании. Координаторы сторон сообщают о принятом стороной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решении. Члены Комиссии, не согласные с принятым решением, вправе требовать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занесения их особого мнения в протокол заседания Комиссии.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4.6. Контроль за выполнением решений, как правило, возлагается на соответствующие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рабоч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группы Комиссии и секретаря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Комиссии. Ответственные за выполнение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решения в установленные Комиссией сроки направляют письменную информацию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выполнении решений  секретарю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Комиссии, который информирует Комиссию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содержании данной информации на очередном заседании.</w:t>
      </w:r>
    </w:p>
    <w:p w:rsidR="008245CF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4.7. Протокол заседания Комиссии подписывается, решение Комиссии утверждается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председательствующим на заседании 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иссии и рассылаются секретаре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координаторам сторон Комиссии, а также ответственным за выполнение решений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Комиссии.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245CF" w:rsidRPr="00C44E1D" w:rsidRDefault="008245CF" w:rsidP="00C44E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b/>
          <w:color w:val="000000"/>
          <w:sz w:val="28"/>
          <w:szCs w:val="28"/>
          <w:lang w:eastAsia="ru-RU"/>
        </w:rPr>
        <w:t>V. Рабочие группы Комиссии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5.1. По предложениям сторон для организации контроля за выполнением Трёхстороннего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соглашения 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образования Частоозерского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Соглашение)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решений Комиссии, подготовки вопросов, вносимых на ее рассмотрение, обсуждения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проектов правовых актов, проведения консультаций по другим вопросам, решением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Комиссии, из числа ее членов, образуются постоянные и временные трехсторонние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рабочие группы Комиссии (в дальнейшем - рабочие группы). Состав рабочих 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формируется на основе предложений сторон и утверждается координатором Комиссии.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них могут вводиться с правом совещательного голоса представители сторон, ученые и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специалисты, не являющиеся членами Комиссии.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5.2. Сек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ретарь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за 3 дня до заседания рабочей группы информирует членов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рабочей группы о дате и месте проведения заседания рабочей группы с направлением в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адрес необходимых материалов к заседанию. В случае проведения внеочередного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заседания материалы могут выдаваться непосредственно перед заседанием.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5.3. Стороны рабочей группы избирают из своего состава сопредседателя стороны, один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из которых утверждается руководителем группы, путём голосования.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5.4. Заседания рабочих групп проводятся в соответствии с планами их работы,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поручениями и решениями Комиссии и оформляются протоколами, которые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подписываются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рабочих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членами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Комиссии,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председательствующими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их заседаниях и  секретарем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5.5. Перед заседанием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бочей группы секретарем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проводится регистрация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участников заседания.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5.6. Заседание рабочей группы считается правомочным, а голосование при принятии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решений действительным при наличии более половины членов каждой из сторон рабочей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группы.</w:t>
      </w:r>
    </w:p>
    <w:p w:rsidR="008245CF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5.7. Решение рабочей группы считается принятым, если за него проголосовали все три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стороны. Стороны принимают решения самостоятельно большинством голосов членов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Комиссии, присутствующих на заседании. Сопредседатели сторон сообщают о принятом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стороной решении. Члены рабочей группы, не согласные с принятым решением, вправе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требовать занесения их особого мнения в протокол заседания Комиссии.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245CF" w:rsidRPr="00C44E1D" w:rsidRDefault="008245CF" w:rsidP="00C44E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b/>
          <w:color w:val="000000"/>
          <w:sz w:val="28"/>
          <w:szCs w:val="28"/>
          <w:lang w:eastAsia="ru-RU"/>
        </w:rPr>
        <w:t>VI. Секретарь Комиссии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6.1. Руководство секретарем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осуществляет координатор Комиссии.</w:t>
      </w:r>
    </w:p>
    <w:p w:rsidR="008245CF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6.2. Секретарь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осуществляет свою деятельность в соответствии с решениями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Комиссии, поручениями координатора Комиссии. 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6.3. Секретарь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Комиссии: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6.3.1.Обеспечивает подготовку заседаний Комиссии и её рабочих групп;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6.3.2. Организует взаимодействие между сторонами Комиссии, окружными отраслевыми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(межотраслевыми), муниципальными трёхсторонними и иными комиссиями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регулированию социально-трудовых отношений и согласовывает позиции сторон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основным направлениям социально-экономической политики;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6.3.3.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Комиссию  законодательными правовыми актами РФ и Курганской области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, 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  областной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Курганской области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, Губернатора 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равительства Курганской области, правовыми актами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пального образования Частоозерского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а, информацией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социально - экономическом развитии муниципальног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образования Частоозерского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 мерах, принимаемых Думой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Частоозерского района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Частоозерского района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области социально-трудовых и связанных с ними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экономических отношений для ознакомления членов Комиссии;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6.3.4. Обеспечивает, по согласованию с соответствующими органами государственной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власти, участие членов Комисси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 подготовке разрабатываемых 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Частоозерского района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проектов правовых актов в области социально-трудовых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связанных с ними экономических отношений;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6.3.5. Способствует проведению консультаций координатора Комиссии с координаторами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сторон в период между заседаниями Комиссии по вопросам, требующим принятия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оперативных решений;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6.3.6. Обобщает материалы заседаний Комиссии, ее рабочих групп, об участии членов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 в ее работе, информацию о ходе выполнения планов работы и решений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 и доводит ее до членов Комиссии;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6.3.7. Запрашивает в установленном порядке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объединения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работодателей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муници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Частоозерского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организаций профсоюзов и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объединений информацию об их структуре и составе;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6.3.8. Ведёт делопроизводство, протоколы заседаний Комиссии и рабочих групп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Комиссии, для чег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имеет соответствующие бланки</w:t>
      </w: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6.4. Секретарь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на основании поручений Комиссии и её координатора: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6.4.1. Подготавливает информацию о деятельности Комиссии, соответствующие решения,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предложения и рекомендации Комиссии для направления в Думу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Частоозерского района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Частоозерского района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, объединение работодателей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Частоозерского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, организации профсоюзов и их объединения;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6.4.2. Готовит запросы в органы местного самоуправления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Частоозерского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предоставлении информации о социально - экономическом развитии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муници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Частоозерского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о мерах, принимаемых органами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в области социально-трудовых и связанных с ними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экономических отношений, о заключаемых и заключенных соглашениях, регулирующих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социально-трудовые отношения в целях выработки рекомендаций Комиссией по развитию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коллективно-договорного регулирования социально-трудовых отношений,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отраслевых (межотраслевых) комиссий по регулированию социально-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трудовых отношений.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6.4.3. Готовит приглашения для участия в работе Комиссии представителей сторон,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являющихся членами Комиссии, учёных и специалистов.</w:t>
      </w:r>
    </w:p>
    <w:p w:rsidR="008245CF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6.5. Материально-техническое и организационное обеспечение деятельности Комиссии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секретаря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по соглашению сторон.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245CF" w:rsidRPr="00C44E1D" w:rsidRDefault="008245CF" w:rsidP="00C44E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b/>
          <w:color w:val="000000"/>
          <w:sz w:val="28"/>
          <w:szCs w:val="28"/>
          <w:lang w:eastAsia="ru-RU"/>
        </w:rPr>
        <w:t>VII Права и обязанности члена Комиссии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7.1. Член комиссии имеет право: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вносить предложения для рассмотрения на заседаниях Комиссии, её рабочих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групп;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знакомиться в установленном порядке с соответствующими нормативными</w:t>
      </w:r>
    </w:p>
    <w:p w:rsidR="008245CF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правовыми актами Российской Фе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дерации, Курганской области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Частоозерского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а также с их проектами,</w:t>
      </w: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информационными и справочными материалами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присутствовать на заседаниях любых постоянных и временных рабочих групп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7.2. Член Комиссии обязан: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заседаниях Комиссии и рабочих групп;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реализации решений Комиссии;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регулярно информировать Работодателей, Профсоюзы о деятельности Комиссии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о ходе выполнения Соглашения.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7.3. Член Комиссии несет персональную ответственность перед стороной и</w:t>
      </w:r>
    </w:p>
    <w:p w:rsidR="008245CF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 органами, уполномочившими представлять их интересы.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245CF" w:rsidRPr="00C44E1D" w:rsidRDefault="008245CF" w:rsidP="00C44E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b/>
          <w:color w:val="000000"/>
          <w:sz w:val="28"/>
          <w:szCs w:val="28"/>
          <w:lang w:eastAsia="ru-RU"/>
        </w:rPr>
        <w:t>VIII. Порядок подготовки и подписания Соглашения.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8.1. Согласованный сторонами Комиссии проект Соглашения принимается за основу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заседании Комиссии и публику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ется в газете «Светлый путь» или на официальном сайте  Администрации Частоозерского района, а также обнародуется на информационных досках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целью обращения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координатора Комиссии к работодателям и работникам о внесении поправок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дополнений в этот проект.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8.2. По истечении 30 дней после публикации проекта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течении 10 дней Комиссия,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учётом поступивших поправок и дополнений, принимает решение о подписании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Соглашения.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8.3. Соглашение в трёх экземплярах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поручению сторон подписывают 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Частоозерского района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, полномочные представители организаций профсоюзов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Частоозерского района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, полномочный представитель объединения работодателей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Частоозерского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8.4. Подписание Соглашения проходит в торжественной обстановке в присутствии членов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Комиссии, приглашённых и освещается средствами массовой информации.</w:t>
      </w:r>
    </w:p>
    <w:p w:rsidR="008245CF" w:rsidRPr="002E036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8.5. Соглашение в течении 7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со дня подписания направляется в Департамент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труда и социальной защиты населения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Курганской области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регистрации и публику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ется в газете «Светлый путь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DE6C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 на официальном сайте  Администрации Частоозерского района, а также обнародуется на информационных досках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45CF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8.6. Вопросы, по которым стороны не пришли к согласию, оформляются протоколом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36D">
        <w:rPr>
          <w:rFonts w:ascii="Times New Roman" w:hAnsi="Times New Roman"/>
          <w:color w:val="000000"/>
          <w:sz w:val="28"/>
          <w:szCs w:val="28"/>
          <w:lang w:eastAsia="ru-RU"/>
        </w:rPr>
        <w:t>разногласий, о чём в тексте Соглашения делается соответствующая запись.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 стороны,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представляющий Администрацию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Частоозерского района </w:t>
      </w:r>
      <w:r w:rsidRPr="00C44E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                     </w:t>
      </w: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 стороны,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представляющий объединение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>Работодателей Частоозерского района __________________</w:t>
      </w:r>
      <w:r w:rsidRPr="00C44E1D">
        <w:rPr>
          <w:rFonts w:ascii="Times New Roman" w:hAnsi="Times New Roman"/>
          <w:color w:val="000000"/>
          <w:sz w:val="28"/>
          <w:szCs w:val="28"/>
          <w:lang w:val="en-US" w:eastAsia="ru-RU"/>
        </w:rPr>
        <w:t>___</w:t>
      </w: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Представители профсоюзных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организаций Частоозерского района </w:t>
      </w:r>
      <w:r w:rsidRPr="00C44E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 </w:t>
      </w: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C44E1D">
        <w:rPr>
          <w:rFonts w:ascii="Times New Roman" w:hAnsi="Times New Roman"/>
          <w:color w:val="000000"/>
          <w:sz w:val="28"/>
          <w:szCs w:val="28"/>
          <w:lang w:val="en-US" w:eastAsia="ru-RU"/>
        </w:rPr>
        <w:t>______</w:t>
      </w: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</w:t>
      </w: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 </w:t>
      </w:r>
    </w:p>
    <w:p w:rsidR="008245CF" w:rsidRPr="00C44E1D" w:rsidRDefault="008245CF" w:rsidP="005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E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</w:t>
      </w:r>
      <w:r w:rsidRPr="00C44E1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</w:p>
    <w:sectPr w:rsidR="008245CF" w:rsidRPr="00C44E1D" w:rsidSect="00C44E1D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CF" w:rsidRDefault="008245CF">
      <w:r>
        <w:separator/>
      </w:r>
    </w:p>
  </w:endnote>
  <w:endnote w:type="continuationSeparator" w:id="0">
    <w:p w:rsidR="008245CF" w:rsidRDefault="0082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CF" w:rsidRDefault="008245CF" w:rsidP="00CD2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5CF" w:rsidRDefault="00824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CF" w:rsidRDefault="008245CF" w:rsidP="00CD2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45CF" w:rsidRDefault="00824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CF" w:rsidRDefault="008245CF">
      <w:r>
        <w:separator/>
      </w:r>
    </w:p>
  </w:footnote>
  <w:footnote w:type="continuationSeparator" w:id="0">
    <w:p w:rsidR="008245CF" w:rsidRDefault="00824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6A3"/>
    <w:multiLevelType w:val="hybridMultilevel"/>
    <w:tmpl w:val="87D45552"/>
    <w:lvl w:ilvl="0" w:tplc="1BA845A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341B1BB1"/>
    <w:multiLevelType w:val="multilevel"/>
    <w:tmpl w:val="937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01A27"/>
    <w:multiLevelType w:val="hybridMultilevel"/>
    <w:tmpl w:val="820CAD8C"/>
    <w:lvl w:ilvl="0" w:tplc="9F56173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3D4A097A"/>
    <w:multiLevelType w:val="hybridMultilevel"/>
    <w:tmpl w:val="1B341A3E"/>
    <w:lvl w:ilvl="0" w:tplc="778A544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">
    <w:nsid w:val="653E4CD9"/>
    <w:multiLevelType w:val="hybridMultilevel"/>
    <w:tmpl w:val="BD4C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57"/>
    <w:rsid w:val="000136C7"/>
    <w:rsid w:val="00124D89"/>
    <w:rsid w:val="00142C61"/>
    <w:rsid w:val="00147EF2"/>
    <w:rsid w:val="00156B91"/>
    <w:rsid w:val="00164B5A"/>
    <w:rsid w:val="00244256"/>
    <w:rsid w:val="00273939"/>
    <w:rsid w:val="002D3943"/>
    <w:rsid w:val="002D7CB3"/>
    <w:rsid w:val="002E036D"/>
    <w:rsid w:val="002E3ADA"/>
    <w:rsid w:val="002E7CA1"/>
    <w:rsid w:val="003377BD"/>
    <w:rsid w:val="0038036D"/>
    <w:rsid w:val="003963F1"/>
    <w:rsid w:val="003C6A77"/>
    <w:rsid w:val="00412DC6"/>
    <w:rsid w:val="00453862"/>
    <w:rsid w:val="00486E47"/>
    <w:rsid w:val="00491BC3"/>
    <w:rsid w:val="00492CF9"/>
    <w:rsid w:val="00495F88"/>
    <w:rsid w:val="004B6BE5"/>
    <w:rsid w:val="00514CB0"/>
    <w:rsid w:val="00524704"/>
    <w:rsid w:val="00571781"/>
    <w:rsid w:val="00583601"/>
    <w:rsid w:val="00591E1F"/>
    <w:rsid w:val="005D4D18"/>
    <w:rsid w:val="005E4764"/>
    <w:rsid w:val="00645C44"/>
    <w:rsid w:val="006575F6"/>
    <w:rsid w:val="006647E6"/>
    <w:rsid w:val="006B190D"/>
    <w:rsid w:val="006F328B"/>
    <w:rsid w:val="007468D5"/>
    <w:rsid w:val="007A0A43"/>
    <w:rsid w:val="007E4579"/>
    <w:rsid w:val="008245CF"/>
    <w:rsid w:val="0082485A"/>
    <w:rsid w:val="00882CD6"/>
    <w:rsid w:val="008D191A"/>
    <w:rsid w:val="00924D5E"/>
    <w:rsid w:val="00943988"/>
    <w:rsid w:val="00963AC5"/>
    <w:rsid w:val="009B0C5D"/>
    <w:rsid w:val="009C4D46"/>
    <w:rsid w:val="009C59E2"/>
    <w:rsid w:val="009F56AA"/>
    <w:rsid w:val="00A62CB1"/>
    <w:rsid w:val="00AE36CF"/>
    <w:rsid w:val="00AF34E8"/>
    <w:rsid w:val="00AF48C4"/>
    <w:rsid w:val="00B062BA"/>
    <w:rsid w:val="00BD01C1"/>
    <w:rsid w:val="00C10A38"/>
    <w:rsid w:val="00C249A0"/>
    <w:rsid w:val="00C44E1D"/>
    <w:rsid w:val="00C54B68"/>
    <w:rsid w:val="00C77257"/>
    <w:rsid w:val="00CB6440"/>
    <w:rsid w:val="00CC1AA6"/>
    <w:rsid w:val="00CD2D01"/>
    <w:rsid w:val="00D350F3"/>
    <w:rsid w:val="00DB78ED"/>
    <w:rsid w:val="00DE6C3A"/>
    <w:rsid w:val="00DF05E5"/>
    <w:rsid w:val="00DF4B10"/>
    <w:rsid w:val="00E816A8"/>
    <w:rsid w:val="00E843F7"/>
    <w:rsid w:val="00EF16EE"/>
    <w:rsid w:val="00F44946"/>
    <w:rsid w:val="00FC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1E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94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F4494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44946"/>
    <w:rPr>
      <w:rFonts w:cs="Times New Roman"/>
    </w:rPr>
  </w:style>
  <w:style w:type="character" w:styleId="Strong">
    <w:name w:val="Strong"/>
    <w:basedOn w:val="DefaultParagraphFont"/>
    <w:uiPriority w:val="99"/>
    <w:qFormat/>
    <w:rsid w:val="00F4494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B7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C1AA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44E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13"/>
    <w:rPr>
      <w:lang w:eastAsia="en-US"/>
    </w:rPr>
  </w:style>
  <w:style w:type="character" w:styleId="PageNumber">
    <w:name w:val="page number"/>
    <w:basedOn w:val="DefaultParagraphFont"/>
    <w:uiPriority w:val="99"/>
    <w:rsid w:val="00C44E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6</Pages>
  <Words>2313</Words>
  <Characters>13190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Татьяна Александровна</dc:creator>
  <cp:keywords/>
  <dc:description/>
  <cp:lastModifiedBy>Admin</cp:lastModifiedBy>
  <cp:revision>24</cp:revision>
  <cp:lastPrinted>2019-02-14T09:22:00Z</cp:lastPrinted>
  <dcterms:created xsi:type="dcterms:W3CDTF">2015-12-10T03:57:00Z</dcterms:created>
  <dcterms:modified xsi:type="dcterms:W3CDTF">2019-02-26T07:20:00Z</dcterms:modified>
</cp:coreProperties>
</file>